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March 21st, 2022</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W22</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Keshavi Patel</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85"/>
        <w:gridCol w:w="525"/>
        <w:gridCol w:w="2846"/>
        <w:gridCol w:w="2413"/>
        <w:tblGridChange w:id="0">
          <w:tblGrid>
            <w:gridCol w:w="3585"/>
            <w:gridCol w:w="525"/>
            <w:gridCol w:w="2846"/>
            <w:gridCol w:w="2413"/>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Rajwinder Kaur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Dillon Jayesingha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Pearl Abrol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Hseih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Jabbar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Keshavi Patel</w:t>
            </w:r>
          </w:p>
        </w:tc>
        <w:tc>
          <w:tcPr>
            <w:vAlign w:val="center"/>
          </w:tcPr>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Yvan </w:t>
            </w:r>
            <w:r w:rsidDel="00000000" w:rsidR="00000000" w:rsidRPr="00000000">
              <w:rPr>
                <w:rFonts w:ascii="Roboto" w:cs="Roboto" w:eastAsia="Roboto" w:hAnsi="Roboto"/>
                <w:color w:val="222222"/>
                <w:sz w:val="21"/>
                <w:szCs w:val="21"/>
                <w:highlight w:val="white"/>
                <w:rtl w:val="0"/>
              </w:rPr>
              <w:t xml:space="preserve">Mundala </w:t>
            </w:r>
            <w:r w:rsidDel="00000000" w:rsidR="00000000" w:rsidRPr="00000000">
              <w:rPr>
                <w:rtl w:val="0"/>
              </w:rPr>
            </w:r>
          </w:p>
        </w:tc>
        <w:tc>
          <w:tcPr>
            <w:vAlign w:val="cente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Center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 </w:t>
            </w:r>
          </w:p>
        </w:tc>
        <w:tc>
          <w:tcPr>
            <w:vAlign w:val="cente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Dufour</w:t>
            </w:r>
          </w:p>
        </w:tc>
        <w:tc>
          <w:tcPr>
            <w:vAlign w:val="cente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w:t>
            </w:r>
          </w:p>
        </w:tc>
        <w:tc>
          <w:tcPr>
            <w:vAlign w:val="cente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 Dhaliwal</w:t>
            </w:r>
          </w:p>
        </w:tc>
        <w:tc>
          <w:tcPr>
            <w:vAlign w:val="cente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 Benzy Johnson</w:t>
            </w:r>
          </w:p>
        </w:tc>
        <w:tc>
          <w:tcPr>
            <w:vAlign w:val="cente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Lexine Williams</w:t>
            </w:r>
          </w:p>
        </w:tc>
        <w:tc>
          <w:tcPr>
            <w:vAlign w:val="cente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Returning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TW</w:t>
            </w:r>
          </w:p>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RG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a relatively quick board meeting today. We have only 3 voting items today. Make sure you are voicing all of your opinions during discussions, etc. </w:t>
            </w:r>
          </w:p>
        </w:tc>
      </w:tr>
    </w:tbl>
    <w:p w:rsidR="00000000" w:rsidDel="00000000" w:rsidP="00000000" w:rsidRDefault="00000000" w:rsidRPr="00000000" w14:paraId="0000008A">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hd w:fill="ffffff" w:val="clear"/>
              <w:spacing w:line="276" w:lineRule="auto"/>
              <w:rPr>
                <w:color w:val="222222"/>
              </w:rPr>
            </w:pPr>
            <w:r w:rsidDel="00000000" w:rsidR="00000000" w:rsidRPr="00000000">
              <w:rPr>
                <w:color w:val="222222"/>
                <w:rtl w:val="0"/>
              </w:rPr>
              <w:t xml:space="preserve">ART!FACTS Budget Proposal for Expanded Cross-Campus Winter Programming Costs</w:t>
            </w:r>
          </w:p>
          <w:p w:rsidR="00000000" w:rsidDel="00000000" w:rsidP="00000000" w:rsidRDefault="00000000" w:rsidRPr="00000000" w14:paraId="0000008F">
            <w:pPr>
              <w:shd w:fill="ffffff" w:val="clear"/>
              <w:spacing w:line="276" w:lineRule="auto"/>
              <w:rPr>
                <w:color w:val="222222"/>
              </w:rPr>
            </w:pPr>
            <w:r w:rsidDel="00000000" w:rsidR="00000000" w:rsidRPr="00000000">
              <w:rPr>
                <w:color w:val="222222"/>
                <w:rtl w:val="0"/>
              </w:rPr>
              <w:t xml:space="preserve">    Will Include 2021-2022 Program Evaluation Report Back</w:t>
            </w:r>
          </w:p>
          <w:p w:rsidR="00000000" w:rsidDel="00000000" w:rsidP="00000000" w:rsidRDefault="00000000" w:rsidRPr="00000000" w14:paraId="00000090">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Raj, Daniyar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We have one more ARTIFACT to go this ___. Because we went virtual half-way through the programming, we thought we’ll have it online this time too, to have all campuses involved. I believe it’s 15-20 in Brampton. The cost of that combined with some additional costs, was a suggested amount of $5000 was a cost asked for the entire year - program materials, food, anything used for the program. This 5k allowed for the gift cards, used in the kits for the semester of students. This is asked to acknowledge how the program has grown. </w:t>
            </w:r>
          </w:p>
          <w:p w:rsidR="00000000" w:rsidDel="00000000" w:rsidP="00000000" w:rsidRDefault="00000000" w:rsidRPr="00000000" w14:paraId="000000A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Do we send out to individual students in Brampton, or generally to Brampton campus itself. </w:t>
            </w:r>
          </w:p>
          <w:p w:rsidR="00000000" w:rsidDel="00000000" w:rsidP="00000000" w:rsidRDefault="00000000" w:rsidRPr="00000000" w14:paraId="000000A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have set up a bank link to send the amount to Brampton campus itself, but we have no clear decision yet. </w:t>
            </w:r>
          </w:p>
          <w:p w:rsidR="00000000" w:rsidDel="00000000" w:rsidP="00000000" w:rsidRDefault="00000000" w:rsidRPr="00000000" w14:paraId="000000A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If we want to continue this program for a year, for example, we can have kits arranged for the students in our campus itself so we can save money on sending them to the Brampton campus. </w:t>
            </w:r>
          </w:p>
          <w:p w:rsidR="00000000" w:rsidDel="00000000" w:rsidP="00000000" w:rsidRDefault="00000000" w:rsidRPr="00000000" w14:paraId="000000A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How many art kits will we be accounting for?</w:t>
            </w:r>
          </w:p>
          <w:p w:rsidR="00000000" w:rsidDel="00000000" w:rsidP="00000000" w:rsidRDefault="00000000" w:rsidRPr="00000000" w14:paraId="000000A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The mailing thing, I cannot assess at the moment, but on average it was 50/50 at first, now it has diminished as programs usually do. For the final session it will probably be 5 or at most 10. </w:t>
            </w:r>
          </w:p>
          <w:p w:rsidR="00000000" w:rsidDel="00000000" w:rsidP="00000000" w:rsidRDefault="00000000" w:rsidRPr="00000000" w14:paraId="000000A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When do you plan to spend this money</w:t>
            </w:r>
          </w:p>
          <w:p w:rsidR="00000000" w:rsidDel="00000000" w:rsidP="00000000" w:rsidRDefault="00000000" w:rsidRPr="00000000" w14:paraId="000000A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It will be spent by the end of this fiscal year - planning is almost done, RK and myself are putting up posters on it. We’ll spend it by the end of March. </w:t>
            </w:r>
          </w:p>
          <w:p w:rsidR="00000000" w:rsidDel="00000000" w:rsidP="00000000" w:rsidRDefault="00000000" w:rsidRPr="00000000" w14:paraId="000000A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What do you think you have noticed in terms of the people who have attended the event RK?</w:t>
            </w:r>
          </w:p>
          <w:p w:rsidR="00000000" w:rsidDel="00000000" w:rsidP="00000000" w:rsidRDefault="00000000" w:rsidRPr="00000000" w14:paraId="000000B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RK: Participants will be able to show what they have done and I think that if it is in-person, it will be more engaging. It is late, but still MH is trying to have the flyers put up by today for the Brampton campus.</w:t>
            </w:r>
          </w:p>
          <w:p w:rsidR="00000000" w:rsidDel="00000000" w:rsidP="00000000" w:rsidRDefault="00000000" w:rsidRPr="00000000" w14:paraId="000000B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MH</w:t>
            </w:r>
          </w:p>
          <w:p w:rsidR="00000000" w:rsidDel="00000000" w:rsidP="00000000" w:rsidRDefault="00000000" w:rsidRPr="00000000" w14:paraId="000000B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pageBreakBefore w:val="0"/>
              <w:spacing w:line="276" w:lineRule="auto"/>
              <w:rPr>
                <w:rFonts w:ascii="Times New Roman" w:cs="Times New Roman" w:eastAsia="Times New Roman" w:hAnsi="Times New Roman"/>
                <w:color w:val="222222"/>
              </w:rPr>
            </w:pPr>
            <w:r w:rsidDel="00000000" w:rsidR="00000000" w:rsidRPr="00000000">
              <w:rPr>
                <w:color w:val="222222"/>
                <w:highlight w:val="white"/>
                <w:rtl w:val="0"/>
              </w:rPr>
              <w:t xml:space="preserve">Staff Phone: Providing Flat Reimbursement of $50/Month for Executive Board/Staff </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pageBreakBefore w:val="0"/>
              <w:spacing w:line="240" w:lineRule="auto"/>
              <w:rPr>
                <w:rFonts w:ascii="Times New Roman" w:cs="Times New Roman" w:eastAsia="Times New Roman" w:hAnsi="Times New Roman"/>
                <w:sz w:val="24"/>
                <w:szCs w:val="24"/>
              </w:rPr>
            </w:pPr>
            <w:r w:rsidDel="00000000" w:rsidR="00000000" w:rsidRPr="00000000">
              <w:rPr>
                <w:highlight w:val="white"/>
                <w:rtl w:val="0"/>
              </w:rPr>
              <w:t xml:space="preserve">Motion to approve AUSU offering Executives/staff two options for work phones, with the second option of offering a $50/month reimbursement to go towards their phone bill. </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The $50 flat fee will be seen as a benefit so instead of purchasing staff phones back in august, the motion had been approved to purchase 9 phones and 5 laptops. Instead of purchasing them all at once, the second option was to include a flat fee. Those who do not need an additional work phone, the fee will go to their phone bill. Comments from other staff members suggest that will also be a favorable option to have. Not all of them have sensitive phone calls to make - only happens from time to time. Instead of purchasing new phones, we can purchase upto 9 for those who wish to have additional devices as needed. Second option to choose a flat fee is proposed to the board members.</w:t>
            </w:r>
          </w:p>
          <w:p w:rsidR="00000000" w:rsidDel="00000000" w:rsidP="00000000" w:rsidRDefault="00000000" w:rsidRPr="00000000" w14:paraId="000000D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I’m assuming AUSU will also pay for the phone plan</w:t>
            </w:r>
          </w:p>
          <w:p w:rsidR="00000000" w:rsidDel="00000000" w:rsidP="00000000" w:rsidRDefault="00000000" w:rsidRPr="00000000" w14:paraId="000000D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Yes, that is included</w:t>
            </w:r>
          </w:p>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I agree that there are members that need extra devices to communicate work related things</w:t>
            </w:r>
          </w:p>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If the needs change of certain members, we can also provide devices for those that may need in the future</w:t>
            </w:r>
          </w:p>
          <w:p w:rsidR="00000000" w:rsidDel="00000000" w:rsidP="00000000" w:rsidRDefault="00000000" w:rsidRPr="00000000" w14:paraId="000000D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MH</w:t>
            </w:r>
          </w:p>
          <w:p w:rsidR="00000000" w:rsidDel="00000000" w:rsidP="00000000" w:rsidRDefault="00000000" w:rsidRPr="00000000" w14:paraId="000000D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TW</w:t>
            </w:r>
          </w:p>
          <w:p w:rsidR="00000000" w:rsidDel="00000000" w:rsidP="00000000" w:rsidRDefault="00000000" w:rsidRPr="00000000" w14:paraId="000000D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pageBreakBefore w:val="0"/>
              <w:spacing w:line="276" w:lineRule="auto"/>
              <w:rPr>
                <w:rFonts w:ascii="Times New Roman" w:cs="Times New Roman" w:eastAsia="Times New Roman" w:hAnsi="Times New Roman"/>
                <w:color w:val="222222"/>
              </w:rPr>
            </w:pPr>
            <w:r w:rsidDel="00000000" w:rsidR="00000000" w:rsidRPr="00000000">
              <w:rPr>
                <w:color w:val="222222"/>
                <w:highlight w:val="white"/>
                <w:rtl w:val="0"/>
              </w:rPr>
              <w:t xml:space="preserve">Approval of estimated quote of services from AUSU Lawyer up to $5,000.</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need to do so has been identified, BIRT AUSU approve up to $5000 for legal services including contract updates, legal forms, and clauses. Julia will report back to the board with a complete break down of costs once services are complete.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For an estimated cost to go through contracts as our current contracts need to be rewritten to meet employment Ontario’s standards. I have contacted someone to rewrite the contracts and their experience will help rewrite our bylaws and policies and will be able to provide social media clauses as well. They can provide us with a few HR forms as well. They charge hourly which is why it is at that $5000 mark. Lawyer says it could be less depending on the time dedicated to this project. Would like this amount to be pre-approved before we get any of the work done. </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AH</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MH</w:t>
            </w:r>
          </w:p>
          <w:p w:rsidR="00000000" w:rsidDel="00000000" w:rsidP="00000000" w:rsidRDefault="00000000" w:rsidRPr="00000000" w14:paraId="000000F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0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7"/>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1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19.0" w:type="dxa"/>
        <w:jc w:val="left"/>
        <w:tblInd w:w="0.0" w:type="dxa"/>
        <w:tblLayout w:type="fixed"/>
        <w:tblLook w:val="0400"/>
      </w:tblPr>
      <w:tblGrid>
        <w:gridCol w:w="1815"/>
        <w:gridCol w:w="2850"/>
        <w:gridCol w:w="2572"/>
        <w:gridCol w:w="2282"/>
        <w:tblGridChange w:id="0">
          <w:tblGrid>
            <w:gridCol w:w="1815"/>
            <w:gridCol w:w="2850"/>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2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42">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58">
      <w:pPr>
        <w:pageBreakBefore w:val="0"/>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10.0" w:type="dxa"/>
        <w:jc w:val="left"/>
        <w:tblInd w:w="0.0" w:type="dxa"/>
        <w:tblLayout w:type="fixed"/>
        <w:tblLook w:val="0400"/>
      </w:tblPr>
      <w:tblGrid>
        <w:gridCol w:w="1830"/>
        <w:gridCol w:w="7680"/>
        <w:tblGridChange w:id="0">
          <w:tblGrid>
            <w:gridCol w:w="1830"/>
            <w:gridCol w:w="76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pageBreakBefore w:val="0"/>
              <w:spacing w:line="276" w:lineRule="auto"/>
              <w:rPr>
                <w:rFonts w:ascii="Times New Roman" w:cs="Times New Roman" w:eastAsia="Times New Roman" w:hAnsi="Times New Roman"/>
                <w:color w:val="222222"/>
              </w:rPr>
            </w:pPr>
            <w:r w:rsidDel="00000000" w:rsidR="00000000" w:rsidRPr="00000000">
              <w:rPr>
                <w:color w:val="222222"/>
                <w:highlight w:val="white"/>
                <w:rtl w:val="0"/>
              </w:rPr>
              <w:t xml:space="preserve">Social Prescription Program Proposal for Student Success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color w:val="222222"/>
                <w:highlight w:val="white"/>
                <w:rtl w:val="0"/>
              </w:rPr>
              <w:t xml:space="preserve">Speakers: Carina, Rajwinder and Marissa</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was confirming a few details with Maria to confirm how we moved forward with the success of ARTIFACTS. We are looking at the attendance of the sessions - 75% attended. A sum of 96 attended. The wider issue, the systematic placing of that program within the context of the pandemic - the difficulty of the university admin trying to figure what students need. Having a system of wellness programs is a need at this point. We would ask for funding primarily from the school but the role would need to be solely from AUSU. Funding coming from the school will be a whole discussion to be had considering MD salary and things like that. It seems that there is a need for more programs like this. I would want to discuss the idea of having a position to potentially coordinate this program with the university if possible. </w:t>
            </w:r>
          </w:p>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 think we need to look at our long-term staff roles, if we can have clear positions and that the responsibilities are very clear at the moment and in the future.</w:t>
            </w:r>
          </w:p>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10.0" w:type="dxa"/>
        <w:jc w:val="left"/>
        <w:tblInd w:w="0.0" w:type="dxa"/>
        <w:tblLayout w:type="fixed"/>
        <w:tblLook w:val="0400"/>
      </w:tblPr>
      <w:tblGrid>
        <w:gridCol w:w="1815"/>
        <w:gridCol w:w="7695"/>
        <w:tblGridChange w:id="0">
          <w:tblGrid>
            <w:gridCol w:w="1815"/>
            <w:gridCol w:w="769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Media Coordinator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We have been working with Yves as our coordinator for marketing of our videos, this person has been in charge of our podcast marketing, etc. Yves is graduating at the end of this semester and we’d like to have him back. He may be going back to school, but we’d like to see if we can try to get him back. DA may be able to provide more info on the amount but I can share some estimates as of now.</w:t>
            </w:r>
          </w:p>
          <w:p w:rsidR="00000000" w:rsidDel="00000000" w:rsidP="00000000" w:rsidRDefault="00000000" w:rsidRPr="00000000" w14:paraId="0000016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are based on SSM - Media Coordinator’s pay - it is a bit lower than what Chardon received but is good compared to other staff members. We’ll meet with our lawyer and do a compensation analysis at large. I just wanted to know what the rest of the board thinks. If we make him a verbal offer, it doesn't mean he will come back but we can try. </w:t>
            </w:r>
          </w:p>
          <w:p w:rsidR="00000000" w:rsidDel="00000000" w:rsidP="00000000" w:rsidRDefault="00000000" w:rsidRPr="00000000" w14:paraId="0000016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just want to say that based on the numbers you provided and those I calculated myself I can say that the amount $3,450 is a safe number despite all the issues we might face in the future. His contract ends on August 31st, 2022.</w:t>
            </w:r>
          </w:p>
          <w:p w:rsidR="00000000" w:rsidDel="00000000" w:rsidP="00000000" w:rsidRDefault="00000000" w:rsidRPr="00000000" w14:paraId="0000016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When I touch base with the lawyer to have contracts updated, I’ll let you know how we can renew the contract</w:t>
            </w:r>
          </w:p>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Based on the conversation with him, it doesn't look like Yves knows that his contract is for a year and not by the end of this semester. I am not sure if it was properly communicated to Yves. </w:t>
            </w:r>
          </w:p>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I can communicate with Yves to let him know that we gave him a year contract. </w:t>
            </w:r>
          </w:p>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His concern was that he wanted to find housing. He wanted to have a position somewhere as soon as possible. I think we should have something to offer so he can find a house here in the Sault to live. </w:t>
            </w:r>
          </w:p>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The contract says that ______</w:t>
            </w:r>
          </w:p>
          <w:p w:rsidR="00000000" w:rsidDel="00000000" w:rsidP="00000000" w:rsidRDefault="00000000" w:rsidRPr="00000000" w14:paraId="0000017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When we do a compensation analysis, I expect that to be for everyone, both staff and board. </w:t>
            </w:r>
          </w:p>
          <w:p w:rsidR="00000000" w:rsidDel="00000000" w:rsidP="00000000" w:rsidRDefault="00000000" w:rsidRPr="00000000" w14:paraId="0000017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When will this compensation analysis be? I am not sure if he’ll stay for $15 an hour. It’s just that if we want him to stay, we’ll need to have a decent offer. His family is also not here so we’ll need something concrete to provide to him. I think changing the contract will give a concrete idea on this. Clear contract duration details rather than a list of possibilities. </w:t>
            </w:r>
          </w:p>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This contact basically provides _____. The maximum amount we can go to is $44/hour.</w:t>
            </w:r>
          </w:p>
          <w:p w:rsidR="00000000" w:rsidDel="00000000" w:rsidP="00000000" w:rsidRDefault="00000000" w:rsidRPr="00000000" w14:paraId="0000017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We need to get our contracts updated anyway. I think we’ll need to slowly update and correct the contracts. I will be in touch with the lawyer on how long the contracts can be. Compensation analysis will be part of our restructuring process. I’m happy to offer him more employment, if I have power of his contract already. I can even move him to full-time if I have the power. </w:t>
            </w:r>
          </w:p>
          <w:p w:rsidR="00000000" w:rsidDel="00000000" w:rsidP="00000000" w:rsidRDefault="00000000" w:rsidRPr="00000000" w14:paraId="0000018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 Based on analysis done by the appointed persons (Lawyers, etc) _____</w:t>
            </w:r>
          </w:p>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 Once he’s finished his studies, we’ll be able to move him to full-time. </w:t>
            </w:r>
          </w:p>
          <w:p w:rsidR="00000000" w:rsidDel="00000000" w:rsidP="00000000" w:rsidRDefault="00000000" w:rsidRPr="00000000" w14:paraId="0000018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Motion to move media coordinator position to full-time hours starting May, 2022.</w:t>
            </w:r>
          </w:p>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MH</w:t>
            </w:r>
          </w:p>
          <w:p w:rsidR="00000000" w:rsidDel="00000000" w:rsidP="00000000" w:rsidRDefault="00000000" w:rsidRPr="00000000" w14:paraId="0000018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RK</w:t>
            </w:r>
          </w:p>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Abstained: CJ</w:t>
            </w:r>
          </w:p>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extend the March 21st, 2022 board meeting until 5:15</w:t>
            </w:r>
          </w:p>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TW</w:t>
            </w:r>
          </w:p>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RK</w:t>
            </w:r>
          </w:p>
        </w:tc>
      </w:tr>
    </w:tbl>
    <w:p w:rsidR="00000000" w:rsidDel="00000000" w:rsidP="00000000" w:rsidRDefault="00000000" w:rsidRPr="00000000" w14:paraId="0000019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10.0" w:type="dxa"/>
        <w:jc w:val="left"/>
        <w:tblInd w:w="0.0" w:type="dxa"/>
        <w:tblLayout w:type="fixed"/>
        <w:tblLook w:val="0400"/>
      </w:tblPr>
      <w:tblGrid>
        <w:gridCol w:w="1815"/>
        <w:gridCol w:w="7695"/>
        <w:tblGridChange w:id="0">
          <w:tblGrid>
            <w:gridCol w:w="1815"/>
            <w:gridCol w:w="769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Spring AGM</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Our Spring AGM is coming up quickly, the executive positions have tried to set a time for this. It’s kind of a half-ier AGM. We have got Romina AVila to come back and help us with the AGM again. We need to make quorum not like the last time where we lost quorum in the middle. Try to get at least two other students to attend. We will be giving student shift cards to local restaurants for those who attend. We should all be getting as many of our friends to get that quorum at the beginning. For those who haven’t attended an AGM before, it’s a time for them to have a focal point for students to be heard. They get to vote on certain things as well. We’ll have our agenda relatively ready. We are going to have some guests from SASA as well. We are going to have updates from all of our staff as well. Also, have those who had attended AGM last year, to attend this year also so they know what we are going to do moving forward. As an actual representation of our student body, we’ll need a lot of them to attend. More information will be sent to all later!</w:t>
            </w:r>
          </w:p>
        </w:tc>
      </w:tr>
    </w:tbl>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8"/>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Motion to adjourn the meeting at 5:07pm, March 21st, 2022</w:t>
            </w:r>
          </w:p>
          <w:p w:rsidR="00000000" w:rsidDel="00000000" w:rsidP="00000000" w:rsidRDefault="00000000" w:rsidRPr="00000000" w14:paraId="000001B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AH</w:t>
            </w:r>
          </w:p>
          <w:p w:rsidR="00000000" w:rsidDel="00000000" w:rsidP="00000000" w:rsidRDefault="00000000" w:rsidRPr="00000000" w14:paraId="000001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CJ</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5">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1C8">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1C9">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